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639"/>
    <w:bookmarkEnd w:id="0"/>
    <w:p w:rsidR="00DB5F6C" w:rsidRPr="00B92F95" w:rsidRDefault="00CA0F14"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6.95pt" o:ole="">
            <v:imagedata r:id="rId8" o:title=""/>
          </v:shape>
          <o:OLEObject Type="Embed" ProgID="Excel.Sheet.8" ShapeID="_x0000_i1025" DrawAspect="Content" ObjectID="_1511195892" r:id="rId9"/>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r w:rsidR="007B18B2">
        <w:rPr>
          <w:rFonts w:ascii="Arial" w:hAnsi="Arial" w:cs="Arial"/>
          <w:sz w:val="24"/>
          <w:szCs w:val="24"/>
          <w:lang w:val="es-MX"/>
        </w:rPr>
        <w:t>.</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24083D">
        <w:rPr>
          <w:rFonts w:ascii="Arial" w:hAnsi="Arial" w:cs="Arial"/>
          <w:b/>
          <w:sz w:val="24"/>
          <w:szCs w:val="24"/>
          <w:lang w:val="es-MX"/>
        </w:rPr>
        <w:t>_</w:t>
      </w:r>
      <w:r w:rsidR="002D64D2" w:rsidRPr="002D64D2">
        <w:rPr>
          <w:rFonts w:ascii="Arial" w:hAnsi="Arial" w:cs="Arial"/>
          <w:b/>
          <w:sz w:val="24"/>
          <w:szCs w:val="24"/>
          <w:lang w:val="es-MX"/>
        </w:rPr>
        <w:t>/</w:t>
      </w:r>
      <w:r w:rsidR="0024083D">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r w:rsidR="007B18B2">
        <w:rPr>
          <w:rFonts w:ascii="Arial" w:hAnsi="Arial" w:cs="Arial"/>
          <w:smallCaps/>
          <w:sz w:val="24"/>
          <w:lang w:val="pt-BR"/>
        </w:rPr>
        <w:t>.</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r w:rsidR="007B18B2">
        <w:rPr>
          <w:rFonts w:ascii="Arial" w:hAnsi="Arial" w:cs="Arial"/>
          <w:color w:val="000000"/>
        </w:rPr>
        <w:t>.</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0862D7">
        <w:rPr>
          <w:rFonts w:ascii="Arial" w:hAnsi="Arial" w:cs="Arial"/>
          <w:lang w:val="es-MX"/>
        </w:rPr>
        <w:t>Adjudicación Directa</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04495F" w:rsidRPr="0004495F">
        <w:rPr>
          <w:rFonts w:ascii="Arial" w:hAnsi="Arial" w:cs="Arial"/>
          <w:lang w:val="es-MX"/>
        </w:rPr>
        <w:t>bajo la cobertura de tratados</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 xml:space="preserve">________ </w:t>
      </w:r>
      <w:r w:rsidR="00AD0442" w:rsidRPr="00EE5FFA">
        <w:rPr>
          <w:rFonts w:ascii="Arial" w:hAnsi="Arial" w:cs="Arial"/>
          <w:lang w:val="es-MX"/>
        </w:rPr>
        <w:t xml:space="preserve">en términos de lo dispuesto por los artículos 27 fracción </w:t>
      </w:r>
      <w:r w:rsidR="00AD0442">
        <w:rPr>
          <w:rFonts w:ascii="Arial" w:hAnsi="Arial" w:cs="Arial"/>
          <w:lang w:val="es-MX"/>
        </w:rPr>
        <w:t>I</w:t>
      </w:r>
      <w:r w:rsidR="000862D7">
        <w:rPr>
          <w:rFonts w:ascii="Arial" w:hAnsi="Arial" w:cs="Arial"/>
          <w:lang w:val="es-MX"/>
        </w:rPr>
        <w:t>I</w:t>
      </w:r>
      <w:r w:rsidR="00AD0442" w:rsidRPr="00EE5FFA">
        <w:rPr>
          <w:rFonts w:ascii="Arial" w:hAnsi="Arial" w:cs="Arial"/>
          <w:lang w:val="es-MX"/>
        </w:rPr>
        <w:t xml:space="preserve">I, y 30 fracción </w:t>
      </w:r>
      <w:r w:rsidR="00AD0442">
        <w:rPr>
          <w:rFonts w:ascii="Arial" w:hAnsi="Arial" w:cs="Arial"/>
          <w:lang w:val="es-MX"/>
        </w:rPr>
        <w:t>I</w:t>
      </w:r>
      <w:r w:rsidR="00AD0442" w:rsidRPr="00EE5FFA">
        <w:rPr>
          <w:rFonts w:ascii="Arial" w:hAnsi="Arial" w:cs="Arial"/>
          <w:lang w:val="es-MX"/>
        </w:rPr>
        <w:t>I</w:t>
      </w:r>
      <w:r w:rsidR="00AD0442">
        <w:rPr>
          <w:rFonts w:ascii="Arial" w:hAnsi="Arial" w:cs="Arial"/>
          <w:lang w:val="es-MX"/>
        </w:rPr>
        <w:t xml:space="preserve">, 41 y </w:t>
      </w:r>
      <w:r w:rsidR="00AD0442" w:rsidRPr="00752C66">
        <w:rPr>
          <w:rFonts w:ascii="Arial" w:hAnsi="Arial" w:cs="Arial"/>
          <w:b/>
        </w:rPr>
        <w:t>(</w:t>
      </w:r>
      <w:r w:rsidR="00AD0442" w:rsidRPr="0071701D">
        <w:rPr>
          <w:rFonts w:ascii="Arial" w:hAnsi="Arial" w:cs="Arial"/>
          <w:b/>
          <w:lang w:val="es-MX"/>
        </w:rPr>
        <w:t xml:space="preserve">anotar </w:t>
      </w:r>
      <w:r w:rsidR="00AD0442">
        <w:rPr>
          <w:rFonts w:ascii="Arial" w:hAnsi="Arial" w:cs="Arial"/>
          <w:b/>
          <w:lang w:val="es-MX"/>
        </w:rPr>
        <w:t>e</w:t>
      </w:r>
      <w:r w:rsidR="00AD0442" w:rsidRPr="0071701D">
        <w:rPr>
          <w:rFonts w:ascii="Arial" w:hAnsi="Arial" w:cs="Arial"/>
          <w:b/>
          <w:lang w:val="es-MX"/>
        </w:rPr>
        <w:t>l artículo que le corresponda 42 o 43</w:t>
      </w:r>
      <w:r w:rsidR="00AD0442">
        <w:rPr>
          <w:rFonts w:ascii="Arial" w:hAnsi="Arial" w:cs="Arial"/>
          <w:b/>
          <w:lang w:val="es-MX"/>
        </w:rPr>
        <w:t>)</w:t>
      </w:r>
      <w:r w:rsidR="00AD0442" w:rsidRPr="0071701D">
        <w:rPr>
          <w:rFonts w:ascii="Arial" w:hAnsi="Arial" w:cs="Arial"/>
          <w:b/>
          <w:lang w:val="es-MX"/>
        </w:rPr>
        <w:t xml:space="preserve"> </w:t>
      </w:r>
      <w:r w:rsidR="00AD0442" w:rsidRPr="00676B41">
        <w:rPr>
          <w:rFonts w:ascii="Arial" w:hAnsi="Arial" w:cs="Arial"/>
          <w:lang w:val="es-MX"/>
        </w:rPr>
        <w:t xml:space="preserve">de la Ley </w:t>
      </w:r>
      <w:r w:rsidRPr="00676B41">
        <w:rPr>
          <w:rFonts w:ascii="Arial" w:hAnsi="Arial" w:cs="Arial"/>
          <w:lang w:val="es-MX"/>
        </w:rPr>
        <w:t>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w:t>
      </w:r>
      <w:r w:rsidR="00A47E42" w:rsidRPr="00B92F95">
        <w:rPr>
          <w:rFonts w:ascii="Arial" w:hAnsi="Arial" w:cs="Arial"/>
          <w:lang w:val="es-MX"/>
        </w:rPr>
        <w:lastRenderedPageBreak/>
        <w:t xml:space="preserve">presente 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Tratándose de contratistas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xml:space="preserve">, manifestando a </w:t>
      </w:r>
      <w:r w:rsidRPr="00B13020">
        <w:rPr>
          <w:rFonts w:ascii="Arial" w:hAnsi="Arial" w:cs="Arial"/>
          <w:lang w:val="es-MX"/>
        </w:rPr>
        <w:lastRenderedPageBreak/>
        <w:t>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7B18B2">
        <w:rPr>
          <w:rFonts w:ascii="Arial" w:hAnsi="Arial" w:cs="Arial"/>
        </w:rPr>
        <w:t>___.</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w:t>
      </w:r>
      <w:r w:rsidRPr="003E6FC7">
        <w:rPr>
          <w:rFonts w:ascii="Arial" w:hAnsi="Arial" w:cs="Arial"/>
          <w:lang w:val="es-ES_tradnl"/>
        </w:rPr>
        <w:lastRenderedPageBreak/>
        <w:t>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7B18B2">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w:t>
      </w:r>
      <w:r w:rsidR="007B18B2">
        <w:rPr>
          <w:rFonts w:ascii="Arial" w:hAnsi="Arial" w:cs="Arial"/>
        </w:rPr>
        <w:t>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r w:rsidR="007B18B2">
        <w:rPr>
          <w:rFonts w:ascii="Arial" w:hAnsi="Arial" w:cs="Arial"/>
          <w:sz w:val="24"/>
          <w:lang w:val="es-MX"/>
        </w:rPr>
        <w:t>.</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w:t>
      </w:r>
      <w:r w:rsidRPr="007434E6">
        <w:rPr>
          <w:rFonts w:ascii="Arial" w:hAnsi="Arial" w:cs="Arial"/>
          <w:lang w:val="es-MX"/>
        </w:rPr>
        <w:lastRenderedPageBreak/>
        <w:t xml:space="preserve">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24083D" w:rsidRPr="0069337E" w:rsidRDefault="0024083D"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24083D" w:rsidRPr="0069337E" w:rsidRDefault="0024083D" w:rsidP="0024083D">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24083D" w:rsidRPr="0024083D" w:rsidRDefault="0024083D" w:rsidP="0024083D">
      <w:pPr>
        <w:pStyle w:val="Prrafodelista"/>
        <w:rPr>
          <w:rFonts w:ascii="Arial" w:hAnsi="Arial" w:cs="Arial"/>
          <w:lang w:val="es-MX"/>
        </w:rPr>
      </w:pPr>
    </w:p>
    <w:p w:rsidR="0024083D" w:rsidRPr="0069337E" w:rsidRDefault="0024083D" w:rsidP="0024083D">
      <w:pPr>
        <w:pStyle w:val="Prrafodelista"/>
        <w:widowControl w:val="0"/>
        <w:tabs>
          <w:tab w:val="left" w:pos="-1440"/>
        </w:tabs>
        <w:ind w:left="2096"/>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24083D" w:rsidRPr="0069337E" w:rsidRDefault="0024083D" w:rsidP="0024083D">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24083D" w:rsidRPr="0069337E" w:rsidRDefault="0024083D" w:rsidP="0024083D">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24083D" w:rsidRPr="0024083D" w:rsidRDefault="0024083D" w:rsidP="0024083D">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24083D" w:rsidRPr="0024083D" w:rsidRDefault="0024083D" w:rsidP="0024083D">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24083D" w:rsidRPr="0024083D" w:rsidRDefault="0024083D" w:rsidP="0024083D">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24083D" w:rsidRPr="0024083D" w:rsidRDefault="0024083D" w:rsidP="0024083D">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valorizado de ejecución general de los trabajos </w:t>
      </w:r>
      <w:r w:rsidRPr="0069337E">
        <w:rPr>
          <w:rFonts w:ascii="Arial" w:hAnsi="Arial" w:cs="Arial"/>
          <w:lang w:val="es-MX"/>
        </w:rPr>
        <w:lastRenderedPageBreak/>
        <w:t>con montos mensuales.</w:t>
      </w:r>
    </w:p>
    <w:p w:rsidR="0024083D" w:rsidRPr="0024083D" w:rsidRDefault="0024083D" w:rsidP="0024083D">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24083D" w:rsidRPr="0024083D" w:rsidRDefault="0024083D" w:rsidP="0024083D">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24083D" w:rsidRPr="0024083D" w:rsidRDefault="0024083D" w:rsidP="0024083D">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24083D" w:rsidRPr="0024083D" w:rsidRDefault="0024083D" w:rsidP="0024083D">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24083D" w:rsidRPr="0024083D" w:rsidRDefault="0024083D" w:rsidP="0024083D">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571379" w:rsidRDefault="00571379" w:rsidP="00571379">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7B18B2">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lastRenderedPageBreak/>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7811D2" w:rsidRDefault="007811D2" w:rsidP="00B92F95">
      <w:pPr>
        <w:ind w:left="1440"/>
        <w:jc w:val="both"/>
        <w:rPr>
          <w:rFonts w:ascii="Arial" w:hAnsi="Arial" w:cs="Arial"/>
        </w:rPr>
      </w:pPr>
    </w:p>
    <w:p w:rsidR="007811D2" w:rsidRPr="00B92F95" w:rsidRDefault="007811D2" w:rsidP="00B92F95">
      <w:pPr>
        <w:ind w:left="1440"/>
        <w:jc w:val="both"/>
        <w:rPr>
          <w:rFonts w:ascii="Arial" w:hAnsi="Arial" w:cs="Arial"/>
        </w:rPr>
      </w:pP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lastRenderedPageBreak/>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la obra,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24083D">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24083D">
      <w:pPr>
        <w:numPr>
          <w:ilvl w:val="0"/>
          <w:numId w:val="42"/>
        </w:numPr>
        <w:jc w:val="both"/>
        <w:rPr>
          <w:rFonts w:ascii="Arial" w:hAnsi="Arial" w:cs="Arial"/>
        </w:rPr>
      </w:pPr>
      <w:r w:rsidRPr="00F40424">
        <w:rPr>
          <w:rFonts w:ascii="Arial" w:hAnsi="Arial" w:cs="Arial"/>
        </w:rPr>
        <w:t>BANCO DE DESTINO.</w:t>
      </w:r>
    </w:p>
    <w:p w:rsidR="00B92F95" w:rsidRPr="00F40424" w:rsidRDefault="00B92F95" w:rsidP="0024083D">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24083D">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24083D">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24083D">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24083D">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 xml:space="preserve">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w:t>
      </w:r>
      <w:r w:rsidRPr="00ED4C8B">
        <w:rPr>
          <w:sz w:val="24"/>
        </w:rPr>
        <w:lastRenderedPageBreak/>
        <w:t>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 xml:space="preserve">Que la fianza se otorga a favor de Administración Portuaria Integral </w:t>
      </w:r>
      <w:r w:rsidR="00E42146" w:rsidRPr="0024083D">
        <w:rPr>
          <w:rFonts w:ascii="Arial" w:hAnsi="Arial" w:cs="Arial"/>
        </w:rPr>
        <w:t>____________</w:t>
      </w:r>
      <w:r w:rsidRPr="0024083D">
        <w:rPr>
          <w:rFonts w:ascii="Arial" w:hAnsi="Arial" w:cs="Arial"/>
        </w:rPr>
        <w:t>, S.A. de C.V.;</w:t>
      </w:r>
    </w:p>
    <w:p w:rsidR="0024083D" w:rsidRPr="0024083D" w:rsidRDefault="0024083D" w:rsidP="0024083D">
      <w:pPr>
        <w:pStyle w:val="Prrafodelista"/>
        <w:ind w:left="2136"/>
        <w:jc w:val="both"/>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24083D" w:rsidRPr="0024083D" w:rsidRDefault="0024083D" w:rsidP="0024083D">
      <w:pPr>
        <w:pStyle w:val="Prrafodelista"/>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 xml:space="preserve">Que la fianza garantiza el cumplimiento de todas y cada una de las obligaciones a cargo del </w:t>
      </w:r>
      <w:r w:rsidRPr="0024083D">
        <w:rPr>
          <w:rFonts w:ascii="Arial" w:hAnsi="Arial" w:cs="Arial"/>
          <w:b/>
        </w:rPr>
        <w:t>“CONTRATISTA”</w:t>
      </w:r>
      <w:r w:rsidRPr="0024083D">
        <w:rPr>
          <w:rFonts w:ascii="Arial" w:hAnsi="Arial" w:cs="Arial"/>
        </w:rPr>
        <w:t xml:space="preserve"> establecidas en el contrato, a excepción de las contingencias laborales que pudieren </w:t>
      </w:r>
      <w:r w:rsidRPr="0024083D">
        <w:rPr>
          <w:rFonts w:ascii="Arial" w:hAnsi="Arial" w:cs="Arial"/>
        </w:rPr>
        <w:lastRenderedPageBreak/>
        <w:t xml:space="preserve">derivarse del contrato, las cuales estarán garantizadas mediante otra fianza; </w:t>
      </w:r>
    </w:p>
    <w:p w:rsidR="0024083D" w:rsidRPr="0024083D" w:rsidRDefault="0024083D" w:rsidP="0024083D">
      <w:pPr>
        <w:pStyle w:val="Prrafodelista"/>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 xml:space="preserve">Que en caso de la celebración de convenios para ampliar el monto o el plazo de ejecución del contrato, el </w:t>
      </w:r>
      <w:r w:rsidRPr="0024083D">
        <w:rPr>
          <w:rFonts w:ascii="Arial" w:hAnsi="Arial" w:cs="Arial"/>
          <w:b/>
        </w:rPr>
        <w:t>“CONTRATISTA”</w:t>
      </w:r>
      <w:r w:rsidRPr="0024083D">
        <w:rPr>
          <w:rFonts w:ascii="Arial" w:hAnsi="Arial" w:cs="Arial"/>
        </w:rPr>
        <w:t xml:space="preserve"> deberá solicitar a la afianzadora la modificación correspondiente a la fianza, quien podrá expedirla si a sus intereses conviene;</w:t>
      </w:r>
    </w:p>
    <w:p w:rsidR="0024083D" w:rsidRPr="0024083D" w:rsidRDefault="0024083D" w:rsidP="0024083D">
      <w:pPr>
        <w:pStyle w:val="Prrafodelista"/>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Que el beneficiario podrá presentar reclamación con cargo al periodo de vigencia que ampara la fianza, dentro de los 200 (doscientos) días naturales siguientes a la expiración de la vigencia de la misma;</w:t>
      </w:r>
    </w:p>
    <w:p w:rsidR="0024083D" w:rsidRPr="0024083D" w:rsidRDefault="0024083D" w:rsidP="0024083D">
      <w:pPr>
        <w:pStyle w:val="Prrafodelista"/>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 xml:space="preserve">Que para que la fianza sea cancelada será requisito contar con el acta administrativa de extinción de derechos y obligaciones, o bien, el finiquito y, en caso de existir saldos a cargo del </w:t>
      </w:r>
      <w:r w:rsidRPr="0024083D">
        <w:rPr>
          <w:rFonts w:ascii="Arial" w:hAnsi="Arial" w:cs="Arial"/>
          <w:b/>
        </w:rPr>
        <w:t>“CONTRATISTA”</w:t>
      </w:r>
      <w:r w:rsidRPr="0024083D">
        <w:rPr>
          <w:rFonts w:ascii="Arial" w:hAnsi="Arial" w:cs="Arial"/>
        </w:rPr>
        <w:t xml:space="preserve"> la liquidación correspondiente;</w:t>
      </w:r>
    </w:p>
    <w:p w:rsidR="0024083D" w:rsidRPr="0024083D" w:rsidRDefault="0024083D" w:rsidP="0024083D">
      <w:pPr>
        <w:pStyle w:val="Prrafodelista"/>
        <w:rPr>
          <w:rFonts w:ascii="Arial" w:hAnsi="Arial" w:cs="Arial"/>
        </w:rPr>
      </w:pPr>
    </w:p>
    <w:p w:rsidR="00B92F95" w:rsidRDefault="00B92F95" w:rsidP="0024083D">
      <w:pPr>
        <w:pStyle w:val="Prrafodelista"/>
        <w:numPr>
          <w:ilvl w:val="0"/>
          <w:numId w:val="43"/>
        </w:numPr>
        <w:jc w:val="both"/>
        <w:rPr>
          <w:rFonts w:ascii="Arial" w:hAnsi="Arial" w:cs="Arial"/>
        </w:rPr>
      </w:pPr>
      <w:r w:rsidRPr="0024083D">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24083D" w:rsidRPr="0024083D" w:rsidRDefault="0024083D" w:rsidP="0024083D">
      <w:pPr>
        <w:pStyle w:val="Prrafodelista"/>
        <w:rPr>
          <w:rFonts w:ascii="Arial" w:hAnsi="Arial" w:cs="Arial"/>
        </w:rPr>
      </w:pPr>
    </w:p>
    <w:p w:rsidR="00B92F95" w:rsidRPr="0024083D" w:rsidRDefault="00B92F95" w:rsidP="0024083D">
      <w:pPr>
        <w:pStyle w:val="Prrafodelista"/>
        <w:numPr>
          <w:ilvl w:val="0"/>
          <w:numId w:val="43"/>
        </w:numPr>
        <w:jc w:val="both"/>
        <w:rPr>
          <w:rFonts w:ascii="Arial" w:hAnsi="Arial" w:cs="Arial"/>
        </w:rPr>
      </w:pPr>
      <w:r w:rsidRPr="0024083D">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w:t>
      </w:r>
      <w:r w:rsidR="00B213A5" w:rsidRPr="00B213A5">
        <w:rPr>
          <w:rFonts w:ascii="Arial" w:hAnsi="Arial" w:cs="Arial"/>
        </w:rPr>
        <w:lastRenderedPageBreak/>
        <w:t>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w:t>
      </w:r>
      <w:r w:rsidR="00BE1CD1" w:rsidRPr="007B18B2">
        <w:rPr>
          <w:rFonts w:ascii="Arial" w:hAnsi="Arial" w:cs="Arial"/>
          <w:b/>
          <w:lang w:val="es-MX"/>
        </w:rPr>
        <w:t xml:space="preserv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Pr="007B18B2" w:rsidRDefault="00BE1CD1" w:rsidP="00BE1CD1">
      <w:pPr>
        <w:ind w:left="1440" w:hanging="24"/>
        <w:jc w:val="both"/>
        <w:rPr>
          <w:rFonts w:ascii="Arial" w:hAnsi="Arial" w:cs="Arial"/>
          <w:b/>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w:t>
      </w:r>
      <w:r w:rsidRPr="007B18B2">
        <w:rPr>
          <w:rFonts w:ascii="Arial" w:hAnsi="Arial" w:cs="Arial"/>
          <w:b/>
          <w:lang w:val="es-MX"/>
        </w:rPr>
        <w:t>LA LEY</w:t>
      </w:r>
      <w:r w:rsidRPr="003E6FC7">
        <w:rPr>
          <w:rFonts w:ascii="Arial" w:hAnsi="Arial" w:cs="Arial"/>
          <w:lang w:val="es-MX"/>
        </w:rPr>
        <w:t xml:space="preserve">; así como lo dispuesto en el CAPÍTULO QUINTO, “Del Ajuste de Costos” Sección I, de </w:t>
      </w:r>
      <w:r w:rsidRPr="007B18B2">
        <w:rPr>
          <w:rFonts w:ascii="Arial" w:hAnsi="Arial" w:cs="Arial"/>
          <w:b/>
          <w:lang w:val="es-MX"/>
        </w:rPr>
        <w:t xml:space="preserve">EL REGLAMENTO.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w:t>
      </w:r>
      <w:r w:rsidRPr="00B92F95">
        <w:rPr>
          <w:rFonts w:ascii="Arial" w:hAnsi="Arial" w:cs="Arial"/>
          <w:lang w:val="es-MX"/>
        </w:rPr>
        <w:lastRenderedPageBreak/>
        <w:t xml:space="preserve">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w:t>
      </w:r>
      <w:r w:rsidRPr="007B18B2">
        <w:rPr>
          <w:rFonts w:ascii="Arial" w:hAnsi="Arial" w:cs="Arial"/>
          <w:b/>
        </w:rPr>
        <w:t>“</w:t>
      </w:r>
      <w:r w:rsidR="007B18B2" w:rsidRPr="007B18B2">
        <w:rPr>
          <w:rFonts w:ascii="Arial" w:hAnsi="Arial" w:cs="Arial"/>
          <w:b/>
        </w:rPr>
        <w:t>EL CONTRATISTA</w:t>
      </w:r>
      <w:r w:rsidRPr="007B18B2">
        <w:rPr>
          <w:rFonts w:ascii="Arial" w:hAnsi="Arial" w:cs="Arial"/>
          <w:b/>
        </w:rPr>
        <w:t xml:space="preserve">” </w:t>
      </w:r>
      <w:r w:rsidRPr="00C0659B">
        <w:rPr>
          <w:rFonts w:ascii="Arial" w:hAnsi="Arial" w:cs="Arial"/>
        </w:rPr>
        <w:t>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 xml:space="preserve">del resultado de dicho finiquito, tendrá un plazo de quince días naturales para alegar lo que a su derecho corresponda. Si transcurrido este plazo </w:t>
      </w:r>
      <w:r w:rsidR="007B18B2">
        <w:rPr>
          <w:rFonts w:ascii="Arial" w:hAnsi="Arial" w:cs="Arial"/>
          <w:b/>
        </w:rPr>
        <w:t xml:space="preserve">“EL CONTRATISTA” </w:t>
      </w:r>
      <w:r w:rsidRPr="00C0659B">
        <w:rPr>
          <w:rFonts w:ascii="Arial" w:hAnsi="Arial" w:cs="Arial"/>
        </w:rPr>
        <w:t>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7B18B2">
        <w:rPr>
          <w:rFonts w:ascii="Arial" w:hAnsi="Arial" w:cs="Arial"/>
          <w:b/>
        </w:rPr>
        <w:t>“La API”</w:t>
      </w:r>
      <w:r w:rsidR="00112640" w:rsidRPr="007B18B2">
        <w:rPr>
          <w:rFonts w:ascii="Arial" w:hAnsi="Arial" w:cs="Arial"/>
          <w:b/>
        </w:rPr>
        <w:t xml:space="preserve"> </w:t>
      </w:r>
      <w:r w:rsidRPr="00C0659B">
        <w:rPr>
          <w:rFonts w:ascii="Arial" w:hAnsi="Arial" w:cs="Arial"/>
        </w:rPr>
        <w:t xml:space="preserve">pondrá a disposición de </w:t>
      </w:r>
      <w:r w:rsidR="007B18B2">
        <w:rPr>
          <w:rFonts w:ascii="Arial" w:hAnsi="Arial" w:cs="Arial"/>
          <w:b/>
        </w:rPr>
        <w:t>“EL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w:t>
      </w:r>
      <w:r w:rsidR="007B18B2">
        <w:rPr>
          <w:rFonts w:ascii="Arial" w:hAnsi="Arial" w:cs="Arial"/>
          <w:b/>
        </w:rPr>
        <w:t>CONTRATISTA</w:t>
      </w:r>
      <w:r w:rsidRPr="00C0659B">
        <w:rPr>
          <w:rFonts w:ascii="Arial" w:hAnsi="Arial" w:cs="Arial"/>
          <w:b/>
        </w:rPr>
        <w:t>”</w:t>
      </w:r>
      <w:r w:rsidRPr="00C0659B">
        <w:rPr>
          <w:rFonts w:ascii="Arial" w:hAnsi="Arial" w:cs="Arial"/>
        </w:rPr>
        <w:t xml:space="preserve"> se obliga a designar anticipadamente a la iniciación de los trabajos, un representante permanente, que fungirá como </w:t>
      </w:r>
      <w:r w:rsidRPr="00C0659B">
        <w:rPr>
          <w:rFonts w:ascii="Arial" w:hAnsi="Arial" w:cs="Arial"/>
        </w:rPr>
        <w:lastRenderedPageBreak/>
        <w:t>superintendente de construcción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superintendente de construcción, </w:t>
      </w:r>
      <w:r>
        <w:rPr>
          <w:rFonts w:ascii="Arial" w:hAnsi="Arial" w:cs="Arial"/>
        </w:rPr>
        <w:t>y e</w:t>
      </w:r>
      <w:r w:rsidRPr="00C0659B">
        <w:rPr>
          <w:rFonts w:ascii="Arial" w:hAnsi="Arial" w:cs="Arial"/>
        </w:rPr>
        <w:t xml:space="preserve">l </w:t>
      </w:r>
      <w:r w:rsidRPr="00C0659B">
        <w:rPr>
          <w:rFonts w:ascii="Arial" w:hAnsi="Arial" w:cs="Arial"/>
          <w:b/>
        </w:rPr>
        <w:t>“</w:t>
      </w:r>
      <w:r w:rsidR="007B18B2">
        <w:rPr>
          <w:rFonts w:ascii="Arial" w:hAnsi="Arial" w:cs="Arial"/>
          <w:b/>
        </w:rPr>
        <w:t>CONTRATISTA</w:t>
      </w:r>
      <w:r w:rsidRPr="00C0659B">
        <w:rPr>
          <w:rFonts w:ascii="Arial" w:hAnsi="Arial" w:cs="Arial"/>
          <w:b/>
        </w:rPr>
        <w:t>”</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7B18B2" w:rsidRPr="007B18B2">
        <w:rPr>
          <w:rFonts w:ascii="Arial" w:hAnsi="Arial" w:cs="Arial"/>
          <w:b/>
        </w:rPr>
        <w:t>“EL CONTRATISTA</w:t>
      </w:r>
      <w:r w:rsidRPr="007B18B2">
        <w:rPr>
          <w:rFonts w:ascii="Arial" w:hAnsi="Arial" w:cs="Arial"/>
          <w:b/>
        </w:rPr>
        <w:t>”,</w:t>
      </w:r>
      <w:r w:rsidRPr="00510077">
        <w:rPr>
          <w:rFonts w:ascii="Arial" w:hAnsi="Arial" w:cs="Arial"/>
        </w:rPr>
        <w:t xml:space="preserve"> como empresario y patrón del personal que ocupa con motivo de los trabajos materia del presente contrato, será el único responsable de las obligaciones derivadas de las disposiciones legales y demás ordenamientos en materia de trabajo y seguridad social, </w:t>
      </w:r>
      <w:r w:rsidR="007B18B2">
        <w:rPr>
          <w:rFonts w:ascii="Arial" w:hAnsi="Arial" w:cs="Arial"/>
          <w:b/>
        </w:rPr>
        <w:t xml:space="preserve">“EL CONTRATISTA”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cantidad. “</w:t>
      </w:r>
      <w:r w:rsidR="007B18B2">
        <w:rPr>
          <w:rFonts w:ascii="Arial" w:hAnsi="Arial" w:cs="Arial"/>
          <w:b/>
        </w:rPr>
        <w:t>EL CONTRATISTA”</w:t>
      </w:r>
      <w:r w:rsidR="00D12745" w:rsidRPr="0069337E">
        <w:rPr>
          <w:rFonts w:ascii="Arial" w:hAnsi="Arial" w:cs="Arial"/>
        </w:rPr>
        <w:t xml:space="preserve"> la reintegrará a </w:t>
      </w:r>
      <w:r w:rsidR="00D12745" w:rsidRPr="007B18B2">
        <w:rPr>
          <w:rFonts w:ascii="Arial" w:hAnsi="Arial" w:cs="Arial"/>
          <w:b/>
        </w:rPr>
        <w:t>“La API</w:t>
      </w:r>
      <w:r w:rsidRPr="007B18B2">
        <w:rPr>
          <w:rFonts w:ascii="Arial" w:hAnsi="Arial" w:cs="Arial"/>
          <w:b/>
        </w:rPr>
        <w:t xml:space="preserve">” </w:t>
      </w:r>
      <w:r w:rsidRPr="0069337E">
        <w:rPr>
          <w:rFonts w:ascii="Arial" w:hAnsi="Arial" w:cs="Arial"/>
        </w:rPr>
        <w:t>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w:t>
      </w:r>
      <w:r w:rsidR="00A8017E" w:rsidRPr="0069337E">
        <w:rPr>
          <w:rFonts w:ascii="Arial" w:hAnsi="Arial" w:cs="Arial"/>
          <w:lang w:val="es-MX"/>
        </w:rPr>
        <w:lastRenderedPageBreak/>
        <w:t>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w:t>
      </w:r>
      <w:r w:rsidRPr="00B92F95">
        <w:rPr>
          <w:rFonts w:ascii="Arial" w:hAnsi="Arial" w:cs="Arial"/>
        </w:rPr>
        <w:lastRenderedPageBreak/>
        <w:t>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7B18B2" w:rsidP="0024083D">
      <w:pPr>
        <w:pStyle w:val="Prrafodelista"/>
        <w:widowControl w:val="0"/>
        <w:numPr>
          <w:ilvl w:val="0"/>
          <w:numId w:val="44"/>
        </w:numPr>
        <w:ind w:left="2410"/>
        <w:jc w:val="both"/>
        <w:rPr>
          <w:rFonts w:ascii="Arial" w:hAnsi="Arial" w:cs="Arial"/>
        </w:rPr>
      </w:pPr>
      <w:r>
        <w:rPr>
          <w:rFonts w:ascii="Arial" w:hAnsi="Arial" w:cs="Arial"/>
        </w:rPr>
        <w:t>Lentes de seguridad</w:t>
      </w:r>
      <w:r w:rsidR="00B92F95" w:rsidRPr="0024083D">
        <w:rPr>
          <w:rFonts w:ascii="Arial" w:hAnsi="Arial" w:cs="Arial"/>
        </w:rPr>
        <w:t>, en caso de que las condiciones ambientales y laborales lo requieran (viento, lluvia, áreas de movimiento de granos, polvos, químicos o cualquier material que afecten los ojos).</w:t>
      </w:r>
    </w:p>
    <w:p w:rsidR="0024083D" w:rsidRPr="0024083D" w:rsidRDefault="0024083D" w:rsidP="0024083D">
      <w:pPr>
        <w:pStyle w:val="Prrafodelista"/>
        <w:widowControl w:val="0"/>
        <w:ind w:left="2410"/>
        <w:jc w:val="both"/>
        <w:rPr>
          <w:rFonts w:ascii="Arial" w:hAnsi="Arial" w:cs="Arial"/>
        </w:rPr>
      </w:pPr>
    </w:p>
    <w:p w:rsidR="0024083D" w:rsidRDefault="00B92F95" w:rsidP="004F4D98">
      <w:pPr>
        <w:pStyle w:val="Prrafodelista"/>
        <w:widowControl w:val="0"/>
        <w:numPr>
          <w:ilvl w:val="0"/>
          <w:numId w:val="44"/>
        </w:numPr>
        <w:ind w:left="2410"/>
        <w:jc w:val="both"/>
        <w:rPr>
          <w:rFonts w:ascii="Arial" w:hAnsi="Arial" w:cs="Arial"/>
        </w:rPr>
      </w:pPr>
      <w:r w:rsidRPr="0024083D">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571379" w:rsidRPr="00571379" w:rsidRDefault="00571379" w:rsidP="00571379">
      <w:pPr>
        <w:pStyle w:val="Prrafodelista"/>
        <w:rPr>
          <w:rFonts w:ascii="Arial" w:hAnsi="Arial" w:cs="Arial"/>
        </w:rPr>
      </w:pPr>
    </w:p>
    <w:p w:rsidR="00B92F95" w:rsidRDefault="00B92F95" w:rsidP="004F4D98">
      <w:pPr>
        <w:pStyle w:val="Prrafodelista"/>
        <w:widowControl w:val="0"/>
        <w:numPr>
          <w:ilvl w:val="0"/>
          <w:numId w:val="44"/>
        </w:numPr>
        <w:ind w:left="2410"/>
        <w:jc w:val="both"/>
        <w:rPr>
          <w:rFonts w:ascii="Arial" w:hAnsi="Arial" w:cs="Arial"/>
        </w:rPr>
      </w:pPr>
      <w:r w:rsidRPr="0024083D">
        <w:rPr>
          <w:rFonts w:ascii="Arial" w:hAnsi="Arial" w:cs="Arial"/>
        </w:rPr>
        <w:t>Zapatos industriales con casquillos.</w:t>
      </w:r>
    </w:p>
    <w:p w:rsidR="00571379" w:rsidRPr="00571379" w:rsidRDefault="00571379" w:rsidP="00571379">
      <w:pPr>
        <w:pStyle w:val="Prrafodelista"/>
        <w:rPr>
          <w:rFonts w:ascii="Arial" w:hAnsi="Arial" w:cs="Arial"/>
        </w:rPr>
      </w:pPr>
    </w:p>
    <w:p w:rsidR="00B92F95" w:rsidRDefault="00B92F95" w:rsidP="0024083D">
      <w:pPr>
        <w:pStyle w:val="Prrafodelista"/>
        <w:widowControl w:val="0"/>
        <w:numPr>
          <w:ilvl w:val="0"/>
          <w:numId w:val="44"/>
        </w:numPr>
        <w:ind w:left="2410"/>
        <w:jc w:val="both"/>
        <w:rPr>
          <w:rFonts w:ascii="Arial" w:hAnsi="Arial" w:cs="Arial"/>
        </w:rPr>
      </w:pPr>
      <w:r w:rsidRPr="0024083D">
        <w:rPr>
          <w:rFonts w:ascii="Arial" w:hAnsi="Arial" w:cs="Arial"/>
        </w:rPr>
        <w:t xml:space="preserve">Uniforme tipo overol completo con logotipo del </w:t>
      </w:r>
      <w:r w:rsidRPr="0024083D">
        <w:rPr>
          <w:rFonts w:ascii="Arial" w:hAnsi="Arial" w:cs="Arial"/>
          <w:b/>
        </w:rPr>
        <w:t>“CONTRATISTA”</w:t>
      </w:r>
      <w:r w:rsidRPr="0024083D">
        <w:rPr>
          <w:rFonts w:ascii="Arial" w:hAnsi="Arial" w:cs="Arial"/>
        </w:rPr>
        <w:t xml:space="preserve"> en las mangas.</w:t>
      </w:r>
    </w:p>
    <w:p w:rsidR="00571379" w:rsidRPr="00571379" w:rsidRDefault="00571379" w:rsidP="00571379">
      <w:pPr>
        <w:pStyle w:val="Prrafodelista"/>
        <w:rPr>
          <w:rFonts w:ascii="Arial" w:hAnsi="Arial" w:cs="Arial"/>
        </w:rPr>
      </w:pPr>
    </w:p>
    <w:p w:rsidR="00B92F95" w:rsidRDefault="00B92F95" w:rsidP="0024083D">
      <w:pPr>
        <w:pStyle w:val="Prrafodelista"/>
        <w:widowControl w:val="0"/>
        <w:numPr>
          <w:ilvl w:val="0"/>
          <w:numId w:val="44"/>
        </w:numPr>
        <w:ind w:left="2410"/>
        <w:jc w:val="both"/>
        <w:rPr>
          <w:rFonts w:ascii="Arial" w:hAnsi="Arial" w:cs="Arial"/>
        </w:rPr>
      </w:pPr>
      <w:r w:rsidRPr="0024083D">
        <w:rPr>
          <w:rFonts w:ascii="Arial" w:hAnsi="Arial" w:cs="Arial"/>
        </w:rPr>
        <w:t>Guantes de carnaza cortos o largos, según se requiera.</w:t>
      </w:r>
    </w:p>
    <w:p w:rsidR="00571379" w:rsidRPr="00571379" w:rsidRDefault="00571379" w:rsidP="00571379">
      <w:pPr>
        <w:pStyle w:val="Prrafodelista"/>
        <w:rPr>
          <w:rFonts w:ascii="Arial" w:hAnsi="Arial" w:cs="Arial"/>
        </w:rPr>
      </w:pPr>
    </w:p>
    <w:p w:rsidR="00B92F95" w:rsidRDefault="00B92F95" w:rsidP="0024083D">
      <w:pPr>
        <w:pStyle w:val="Prrafodelista"/>
        <w:widowControl w:val="0"/>
        <w:numPr>
          <w:ilvl w:val="0"/>
          <w:numId w:val="44"/>
        </w:numPr>
        <w:ind w:left="2410"/>
        <w:jc w:val="both"/>
        <w:rPr>
          <w:rFonts w:ascii="Arial" w:hAnsi="Arial" w:cs="Arial"/>
        </w:rPr>
      </w:pPr>
      <w:r w:rsidRPr="0024083D">
        <w:rPr>
          <w:rFonts w:ascii="Arial" w:hAnsi="Arial" w:cs="Arial"/>
        </w:rPr>
        <w:t>Casaca reflejante.</w:t>
      </w:r>
    </w:p>
    <w:p w:rsidR="00571379" w:rsidRPr="00571379" w:rsidRDefault="00571379" w:rsidP="00571379">
      <w:pPr>
        <w:pStyle w:val="Prrafodelista"/>
        <w:rPr>
          <w:rFonts w:ascii="Arial" w:hAnsi="Arial" w:cs="Arial"/>
        </w:rPr>
      </w:pPr>
    </w:p>
    <w:p w:rsidR="00B92F95" w:rsidRPr="0024083D" w:rsidRDefault="00B92F95" w:rsidP="0024083D">
      <w:pPr>
        <w:pStyle w:val="Prrafodelista"/>
        <w:widowControl w:val="0"/>
        <w:numPr>
          <w:ilvl w:val="0"/>
          <w:numId w:val="44"/>
        </w:numPr>
        <w:ind w:left="2410"/>
        <w:jc w:val="both"/>
        <w:rPr>
          <w:rFonts w:ascii="Arial" w:hAnsi="Arial" w:cs="Arial"/>
        </w:rPr>
      </w:pPr>
      <w:r w:rsidRPr="0024083D">
        <w:rPr>
          <w:rFonts w:ascii="Arial" w:hAnsi="Arial" w:cs="Arial"/>
        </w:rPr>
        <w:t xml:space="preserve">Cascos con logotipo del </w:t>
      </w:r>
      <w:r w:rsidRPr="0024083D">
        <w:rPr>
          <w:rFonts w:ascii="Arial" w:hAnsi="Arial" w:cs="Arial"/>
          <w:b/>
        </w:rPr>
        <w:t>“CONTRATISTA”</w:t>
      </w:r>
      <w:r w:rsidRPr="0024083D">
        <w:rPr>
          <w:rFonts w:ascii="Arial" w:hAnsi="Arial" w:cs="Arial"/>
        </w:rPr>
        <w:t>.</w:t>
      </w:r>
    </w:p>
    <w:p w:rsidR="00B92F95" w:rsidRPr="00B92F95" w:rsidRDefault="00B92F95" w:rsidP="0024083D">
      <w:pPr>
        <w:widowControl w:val="0"/>
        <w:ind w:left="241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w:t>
      </w:r>
      <w:r w:rsidRPr="00B92F95">
        <w:rPr>
          <w:rFonts w:ascii="Arial" w:hAnsi="Arial" w:cs="Arial"/>
        </w:rPr>
        <w:lastRenderedPageBreak/>
        <w:t>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 xml:space="preserve">Si interrumpe injustificadamente la ejecución de los trabajos o se </w:t>
      </w:r>
      <w:r w:rsidRPr="00B92F95">
        <w:rPr>
          <w:rFonts w:ascii="Arial" w:hAnsi="Arial" w:cs="Arial"/>
        </w:rPr>
        <w:lastRenderedPageBreak/>
        <w:t>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 xml:space="preserve">es establecidas en los numerales de la </w:t>
      </w:r>
      <w:r w:rsidR="004A2EA6">
        <w:rPr>
          <w:rFonts w:ascii="Arial" w:hAnsi="Arial" w:cs="Arial"/>
        </w:rPr>
        <w:lastRenderedPageBreak/>
        <w:t>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lastRenderedPageBreak/>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3F62CE">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r w:rsidR="003F62CE">
              <w:rPr>
                <w:rFonts w:ascii="Arial" w:hAnsi="Arial" w:cs="Arial"/>
                <w:b/>
              </w:rPr>
              <w: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r w:rsidR="003F62CE">
              <w:rPr>
                <w:rFonts w:ascii="Arial" w:hAnsi="Arial" w:cs="Arial"/>
                <w:b/>
              </w:rPr>
              <w: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3F62CE">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3F62CE">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10"/>
      <w:footerReference w:type="even" r:id="rId11"/>
      <w:footerReference w:type="default" r:id="rId12"/>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FE" w:rsidRDefault="005B2BFE">
      <w:r>
        <w:separator/>
      </w:r>
    </w:p>
  </w:endnote>
  <w:endnote w:type="continuationSeparator" w:id="0">
    <w:p w:rsidR="005B2BFE" w:rsidRDefault="005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C6206A">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C6206A"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CA0F14">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FE" w:rsidRDefault="005B2BFE">
      <w:r>
        <w:separator/>
      </w:r>
    </w:p>
  </w:footnote>
  <w:footnote w:type="continuationSeparator" w:id="0">
    <w:p w:rsidR="005B2BFE" w:rsidRDefault="005B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2D2221">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993"/>
    <w:multiLevelType w:val="hybridMultilevel"/>
    <w:tmpl w:val="C2CC95E2"/>
    <w:lvl w:ilvl="0" w:tplc="A7D62DE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73642"/>
    <w:multiLevelType w:val="singleLevel"/>
    <w:tmpl w:val="7F18279C"/>
    <w:lvl w:ilvl="0">
      <w:start w:val="6"/>
      <w:numFmt w:val="decimal"/>
      <w:lvlText w:val="%1."/>
      <w:legacy w:legacy="1" w:legacySpace="120" w:legacyIndent="360"/>
      <w:lvlJc w:val="left"/>
      <w:pPr>
        <w:ind w:left="1778" w:hanging="360"/>
      </w:pPr>
    </w:lvl>
  </w:abstractNum>
  <w:abstractNum w:abstractNumId="2">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4">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5">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6">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7">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3">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4">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6">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7">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8">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0">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1">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nsid w:val="52B77045"/>
    <w:multiLevelType w:val="hybridMultilevel"/>
    <w:tmpl w:val="98CAFE8C"/>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4">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6">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7">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1">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3">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4">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5">
    <w:nsid w:val="7DBB3113"/>
    <w:multiLevelType w:val="hybridMultilevel"/>
    <w:tmpl w:val="E95ADE1C"/>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3"/>
  </w:num>
  <w:num w:numId="2">
    <w:abstractNumId w:val="6"/>
  </w:num>
  <w:num w:numId="3">
    <w:abstractNumId w:val="34"/>
  </w:num>
  <w:num w:numId="4">
    <w:abstractNumId w:val="16"/>
  </w:num>
  <w:num w:numId="5">
    <w:abstractNumId w:val="1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6"/>
  </w:num>
  <w:num w:numId="7">
    <w:abstractNumId w:val="2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5"/>
  </w:num>
  <w:num w:numId="9">
    <w:abstractNumId w:val="1"/>
  </w:num>
  <w:num w:numId="10">
    <w:abstractNumId w:val="28"/>
  </w:num>
  <w:num w:numId="11">
    <w:abstractNumId w:val="13"/>
  </w:num>
  <w:num w:numId="12">
    <w:abstractNumId w:val="33"/>
  </w:num>
  <w:num w:numId="13">
    <w:abstractNumId w:val="22"/>
  </w:num>
  <w:num w:numId="14">
    <w:abstractNumId w:val="37"/>
  </w:num>
  <w:num w:numId="15">
    <w:abstractNumId w:val="30"/>
  </w:num>
  <w:num w:numId="16">
    <w:abstractNumId w:val="20"/>
  </w:num>
  <w:num w:numId="17">
    <w:abstractNumId w:val="31"/>
  </w:num>
  <w:num w:numId="18">
    <w:abstractNumId w:val="2"/>
  </w:num>
  <w:num w:numId="19">
    <w:abstractNumId w:val="12"/>
  </w:num>
  <w:num w:numId="20">
    <w:abstractNumId w:val="4"/>
  </w:num>
  <w:num w:numId="21">
    <w:abstractNumId w:val="15"/>
  </w:num>
  <w:num w:numId="22">
    <w:abstractNumId w:val="19"/>
  </w:num>
  <w:num w:numId="23">
    <w:abstractNumId w:val="27"/>
  </w:num>
  <w:num w:numId="24">
    <w:abstractNumId w:val="9"/>
  </w:num>
  <w:num w:numId="25">
    <w:abstractNumId w:val="5"/>
  </w:num>
  <w:num w:numId="26">
    <w:abstractNumId w:val="24"/>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num>
  <w:num w:numId="31">
    <w:abstractNumId w:val="8"/>
  </w:num>
  <w:num w:numId="32">
    <w:abstractNumId w:val="25"/>
    <w:lvlOverride w:ilvl="0">
      <w:startOverride w:val="5"/>
    </w:lvlOverride>
  </w:num>
  <w:num w:numId="33">
    <w:abstractNumId w:val="1"/>
    <w:lvlOverride w:ilvl="0">
      <w:startOverride w:val="6"/>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4"/>
  </w:num>
  <w:num w:numId="37">
    <w:abstractNumId w:val="7"/>
  </w:num>
  <w:num w:numId="38">
    <w:abstractNumId w:val="10"/>
  </w:num>
  <w:num w:numId="39">
    <w:abstractNumId w:val="36"/>
  </w:num>
  <w:num w:numId="40">
    <w:abstractNumId w:val="29"/>
  </w:num>
  <w:num w:numId="41">
    <w:abstractNumId w:val="17"/>
  </w:num>
  <w:num w:numId="42">
    <w:abstractNumId w:val="23"/>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495F"/>
    <w:rsid w:val="000462D8"/>
    <w:rsid w:val="0005102F"/>
    <w:rsid w:val="00054FB5"/>
    <w:rsid w:val="00060D25"/>
    <w:rsid w:val="0006208F"/>
    <w:rsid w:val="0006436E"/>
    <w:rsid w:val="00065550"/>
    <w:rsid w:val="00071330"/>
    <w:rsid w:val="00082F28"/>
    <w:rsid w:val="000862D7"/>
    <w:rsid w:val="00086A62"/>
    <w:rsid w:val="000930EB"/>
    <w:rsid w:val="00096833"/>
    <w:rsid w:val="00096FC0"/>
    <w:rsid w:val="000A0955"/>
    <w:rsid w:val="000A233D"/>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083D"/>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2221"/>
    <w:rsid w:val="002D450D"/>
    <w:rsid w:val="002D64D2"/>
    <w:rsid w:val="002D6DA5"/>
    <w:rsid w:val="002E20C4"/>
    <w:rsid w:val="002E2A49"/>
    <w:rsid w:val="002E37C5"/>
    <w:rsid w:val="002E5C7A"/>
    <w:rsid w:val="002E72B9"/>
    <w:rsid w:val="002F36CD"/>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CE"/>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61714"/>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1379"/>
    <w:rsid w:val="0057291E"/>
    <w:rsid w:val="00575A67"/>
    <w:rsid w:val="00577666"/>
    <w:rsid w:val="0058439E"/>
    <w:rsid w:val="00594FD1"/>
    <w:rsid w:val="005968B7"/>
    <w:rsid w:val="00596E6A"/>
    <w:rsid w:val="005A2E04"/>
    <w:rsid w:val="005A60B4"/>
    <w:rsid w:val="005B1735"/>
    <w:rsid w:val="005B2BFE"/>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86F53"/>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3C73"/>
    <w:rsid w:val="00725DD1"/>
    <w:rsid w:val="00727CF6"/>
    <w:rsid w:val="007310D9"/>
    <w:rsid w:val="007366C0"/>
    <w:rsid w:val="007434E6"/>
    <w:rsid w:val="007544AD"/>
    <w:rsid w:val="00754D98"/>
    <w:rsid w:val="00767F3B"/>
    <w:rsid w:val="007811D2"/>
    <w:rsid w:val="00781CCF"/>
    <w:rsid w:val="00784367"/>
    <w:rsid w:val="00790777"/>
    <w:rsid w:val="00794596"/>
    <w:rsid w:val="00795D87"/>
    <w:rsid w:val="007974B1"/>
    <w:rsid w:val="007A1D87"/>
    <w:rsid w:val="007B18B2"/>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5A2B"/>
    <w:rsid w:val="008D7BD7"/>
    <w:rsid w:val="008E090B"/>
    <w:rsid w:val="008F7D2A"/>
    <w:rsid w:val="009029CE"/>
    <w:rsid w:val="0091097B"/>
    <w:rsid w:val="00910E58"/>
    <w:rsid w:val="00911824"/>
    <w:rsid w:val="00911B9F"/>
    <w:rsid w:val="0091305E"/>
    <w:rsid w:val="0092593E"/>
    <w:rsid w:val="009265B6"/>
    <w:rsid w:val="00935C2A"/>
    <w:rsid w:val="0094611C"/>
    <w:rsid w:val="00947547"/>
    <w:rsid w:val="00955433"/>
    <w:rsid w:val="00955EA6"/>
    <w:rsid w:val="009569F5"/>
    <w:rsid w:val="009576FC"/>
    <w:rsid w:val="009611E3"/>
    <w:rsid w:val="00976F59"/>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A621C"/>
    <w:rsid w:val="00AB3341"/>
    <w:rsid w:val="00AB765A"/>
    <w:rsid w:val="00AC717D"/>
    <w:rsid w:val="00AD0442"/>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E55F9"/>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206A"/>
    <w:rsid w:val="00C663EF"/>
    <w:rsid w:val="00C701E8"/>
    <w:rsid w:val="00C71D90"/>
    <w:rsid w:val="00C761BE"/>
    <w:rsid w:val="00C81488"/>
    <w:rsid w:val="00C87EDB"/>
    <w:rsid w:val="00C93247"/>
    <w:rsid w:val="00CA0F14"/>
    <w:rsid w:val="00CB0BF8"/>
    <w:rsid w:val="00CB1481"/>
    <w:rsid w:val="00CB1567"/>
    <w:rsid w:val="00CB7139"/>
    <w:rsid w:val="00CC23F4"/>
    <w:rsid w:val="00CD5967"/>
    <w:rsid w:val="00CE14C2"/>
    <w:rsid w:val="00CE55D0"/>
    <w:rsid w:val="00CE7634"/>
    <w:rsid w:val="00CF0CF4"/>
    <w:rsid w:val="00CF5B13"/>
    <w:rsid w:val="00CF78E3"/>
    <w:rsid w:val="00D0041B"/>
    <w:rsid w:val="00D02598"/>
    <w:rsid w:val="00D12745"/>
    <w:rsid w:val="00D15B0D"/>
    <w:rsid w:val="00D1678F"/>
    <w:rsid w:val="00D265BB"/>
    <w:rsid w:val="00D30115"/>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20AED"/>
    <w:rsid w:val="00E23F58"/>
    <w:rsid w:val="00E2475B"/>
    <w:rsid w:val="00E25435"/>
    <w:rsid w:val="00E30FBB"/>
    <w:rsid w:val="00E33B6B"/>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3E36616-9EEC-406C-91C6-B98A2337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B09A-5A04-483F-B684-57C11235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7569</Words>
  <Characters>41633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2015-12-08T18:07:00Z</dcterms:created>
  <dcterms:modified xsi:type="dcterms:W3CDTF">2015-12-10T01:52:00Z</dcterms:modified>
</cp:coreProperties>
</file>